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DB9B" w14:textId="030DA012" w:rsidR="00526C58" w:rsidRDefault="00662C1D" w:rsidP="00C01A35">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These Perilous Times</w:t>
      </w:r>
    </w:p>
    <w:p w14:paraId="4D423B83" w14:textId="7775CC27" w:rsidR="00662C1D" w:rsidRDefault="00662C1D" w:rsidP="00C01A35">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Vol. 17, No. 9. May 7, 2026</w:t>
      </w:r>
    </w:p>
    <w:p w14:paraId="3519A6E1" w14:textId="77777777" w:rsidR="00C01A35" w:rsidRPr="000808EB" w:rsidRDefault="00C01A35" w:rsidP="00662C1D">
      <w:pPr>
        <w:spacing w:after="0"/>
        <w:jc w:val="center"/>
        <w:rPr>
          <w:rFonts w:ascii="French Script MT" w:hAnsi="French Script MT"/>
          <w:b/>
          <w:bCs/>
          <w:sz w:val="20"/>
          <w:szCs w:val="20"/>
        </w:rPr>
      </w:pPr>
    </w:p>
    <w:p w14:paraId="3350EA01" w14:textId="67111BB1" w:rsidR="000B64DF" w:rsidRPr="001E37FB" w:rsidRDefault="00C84EB7" w:rsidP="00D103A3">
      <w:pPr>
        <w:spacing w:after="0"/>
        <w:jc w:val="center"/>
        <w:rPr>
          <w:rFonts w:ascii="Book Antiqua" w:hAnsi="Book Antiqua"/>
          <w:b/>
          <w:bCs/>
          <w:sz w:val="28"/>
          <w:szCs w:val="28"/>
        </w:rPr>
      </w:pPr>
      <w:r>
        <w:rPr>
          <w:rFonts w:ascii="Book Antiqua" w:hAnsi="Book Antiqua"/>
          <w:b/>
          <w:bCs/>
          <w:sz w:val="28"/>
          <w:szCs w:val="28"/>
        </w:rPr>
        <w:t>“</w:t>
      </w:r>
      <w:r w:rsidR="009456C8">
        <w:rPr>
          <w:rFonts w:ascii="Book Antiqua" w:hAnsi="Book Antiqua"/>
          <w:b/>
          <w:bCs/>
          <w:sz w:val="28"/>
          <w:szCs w:val="28"/>
        </w:rPr>
        <w:t xml:space="preserve">Safely Follow </w:t>
      </w:r>
      <w:r>
        <w:rPr>
          <w:rFonts w:ascii="Book Antiqua" w:hAnsi="Book Antiqua"/>
          <w:b/>
          <w:bCs/>
          <w:sz w:val="28"/>
          <w:szCs w:val="28"/>
        </w:rPr>
        <w:t>God’s Word</w:t>
      </w:r>
      <w:r w:rsidR="009456C8">
        <w:rPr>
          <w:rFonts w:ascii="Book Antiqua" w:hAnsi="Book Antiqua"/>
          <w:b/>
          <w:bCs/>
          <w:sz w:val="28"/>
          <w:szCs w:val="28"/>
        </w:rPr>
        <w:t>”</w:t>
      </w:r>
    </w:p>
    <w:p w14:paraId="6ECF7F00" w14:textId="77777777" w:rsidR="00754BC8" w:rsidRPr="000808EB" w:rsidRDefault="00754BC8" w:rsidP="00662C1D">
      <w:pPr>
        <w:spacing w:after="0"/>
        <w:jc w:val="center"/>
        <w:rPr>
          <w:rFonts w:ascii="French Script MT" w:hAnsi="French Script MT"/>
          <w:b/>
          <w:bCs/>
          <w:sz w:val="20"/>
          <w:szCs w:val="20"/>
        </w:rPr>
      </w:pPr>
    </w:p>
    <w:p w14:paraId="49ACCA3E" w14:textId="1D11FF83" w:rsidR="000808EB" w:rsidRDefault="000808EB" w:rsidP="000808EB">
      <w:pPr>
        <w:jc w:val="both"/>
        <w:rPr>
          <w:rFonts w:ascii="Book Antiqua" w:hAnsi="Book Antiqua"/>
          <w:sz w:val="28"/>
          <w:szCs w:val="28"/>
        </w:rPr>
      </w:pPr>
      <w:r w:rsidRPr="00CE5FDC">
        <w:rPr>
          <w:rFonts w:ascii="Book Antiqua" w:hAnsi="Book Antiqua"/>
          <w:sz w:val="28"/>
          <w:szCs w:val="28"/>
        </w:rPr>
        <w:t>Many of</w:t>
      </w:r>
      <w:r w:rsidR="008C6B5A" w:rsidRPr="00CE5FDC">
        <w:rPr>
          <w:rFonts w:ascii="Book Antiqua" w:hAnsi="Book Antiqua"/>
          <w:sz w:val="28"/>
          <w:szCs w:val="28"/>
        </w:rPr>
        <w:t xml:space="preserve"> us</w:t>
      </w:r>
      <w:r w:rsidR="0071065E">
        <w:rPr>
          <w:rFonts w:ascii="Book Antiqua" w:hAnsi="Book Antiqua"/>
          <w:sz w:val="28"/>
          <w:szCs w:val="28"/>
        </w:rPr>
        <w:t xml:space="preserve"> </w:t>
      </w:r>
      <w:r w:rsidR="00156EED" w:rsidRPr="00CE5FDC">
        <w:rPr>
          <w:rFonts w:ascii="Book Antiqua" w:hAnsi="Book Antiqua"/>
          <w:sz w:val="28"/>
          <w:szCs w:val="28"/>
        </w:rPr>
        <w:t>remember</w:t>
      </w:r>
      <w:r w:rsidRPr="00CE5FDC">
        <w:rPr>
          <w:rFonts w:ascii="Book Antiqua" w:hAnsi="Book Antiqua"/>
          <w:sz w:val="28"/>
          <w:szCs w:val="28"/>
        </w:rPr>
        <w:t xml:space="preserve"> </w:t>
      </w:r>
      <w:r w:rsidR="003542C3" w:rsidRPr="00CE5FDC">
        <w:rPr>
          <w:rFonts w:ascii="Book Antiqua" w:hAnsi="Book Antiqua"/>
          <w:sz w:val="28"/>
          <w:szCs w:val="28"/>
        </w:rPr>
        <w:t xml:space="preserve">playing </w:t>
      </w:r>
      <w:r w:rsidR="0071065E">
        <w:rPr>
          <w:rFonts w:ascii="Book Antiqua" w:hAnsi="Book Antiqua"/>
          <w:sz w:val="28"/>
          <w:szCs w:val="28"/>
        </w:rPr>
        <w:t>childhoo</w:t>
      </w:r>
      <w:r w:rsidR="00FD083D">
        <w:rPr>
          <w:rFonts w:ascii="Book Antiqua" w:hAnsi="Book Antiqua"/>
          <w:sz w:val="28"/>
          <w:szCs w:val="28"/>
        </w:rPr>
        <w:t xml:space="preserve">d </w:t>
      </w:r>
      <w:r w:rsidR="003542C3" w:rsidRPr="00CE5FDC">
        <w:rPr>
          <w:rFonts w:ascii="Book Antiqua" w:hAnsi="Book Antiqua"/>
          <w:sz w:val="28"/>
          <w:szCs w:val="28"/>
        </w:rPr>
        <w:t>games</w:t>
      </w:r>
      <w:r w:rsidR="002D02DB">
        <w:rPr>
          <w:rFonts w:ascii="Book Antiqua" w:hAnsi="Book Antiqua"/>
          <w:sz w:val="28"/>
          <w:szCs w:val="28"/>
        </w:rPr>
        <w:t xml:space="preserve"> </w:t>
      </w:r>
      <w:r w:rsidRPr="00CE5FDC">
        <w:rPr>
          <w:rFonts w:ascii="Book Antiqua" w:hAnsi="Book Antiqua"/>
          <w:sz w:val="28"/>
          <w:szCs w:val="28"/>
        </w:rPr>
        <w:t>that were a lot of fun. Two of t</w:t>
      </w:r>
      <w:r w:rsidR="0017349B">
        <w:rPr>
          <w:rFonts w:ascii="Book Antiqua" w:hAnsi="Book Antiqua"/>
          <w:sz w:val="28"/>
          <w:szCs w:val="28"/>
        </w:rPr>
        <w:t>hose games</w:t>
      </w:r>
      <w:r w:rsidRPr="00CE5FDC">
        <w:rPr>
          <w:rFonts w:ascii="Book Antiqua" w:hAnsi="Book Antiqua"/>
          <w:sz w:val="28"/>
          <w:szCs w:val="28"/>
        </w:rPr>
        <w:t xml:space="preserve"> were</w:t>
      </w:r>
      <w:r w:rsidR="00C062B7">
        <w:rPr>
          <w:rFonts w:ascii="Book Antiqua" w:hAnsi="Book Antiqua"/>
          <w:sz w:val="28"/>
          <w:szCs w:val="28"/>
        </w:rPr>
        <w:t>:</w:t>
      </w:r>
      <w:r w:rsidRPr="00CE5FDC">
        <w:rPr>
          <w:rFonts w:ascii="Book Antiqua" w:hAnsi="Book Antiqua"/>
          <w:sz w:val="28"/>
          <w:szCs w:val="28"/>
        </w:rPr>
        <w:t xml:space="preserve"> “Simon Says,” and “Follow the Leader.” In the game of “Simon Says” there is only one Simon at a time. Everyone wanted to be Simon</w:t>
      </w:r>
      <w:r w:rsidR="00DD3A58">
        <w:rPr>
          <w:rFonts w:ascii="Book Antiqua" w:hAnsi="Book Antiqua"/>
          <w:sz w:val="28"/>
          <w:szCs w:val="28"/>
        </w:rPr>
        <w:t xml:space="preserve"> </w:t>
      </w:r>
      <w:r w:rsidRPr="00CE5FDC">
        <w:rPr>
          <w:rFonts w:ascii="Book Antiqua" w:hAnsi="Book Antiqua"/>
          <w:sz w:val="28"/>
          <w:szCs w:val="28"/>
        </w:rPr>
        <w:t xml:space="preserve">because </w:t>
      </w:r>
      <w:r w:rsidR="00DD3A58">
        <w:rPr>
          <w:rFonts w:ascii="Book Antiqua" w:hAnsi="Book Antiqua"/>
          <w:sz w:val="28"/>
          <w:szCs w:val="28"/>
        </w:rPr>
        <w:t>Simon</w:t>
      </w:r>
      <w:r w:rsidRPr="00CE5FDC">
        <w:rPr>
          <w:rFonts w:ascii="Book Antiqua" w:hAnsi="Book Antiqua"/>
          <w:sz w:val="28"/>
          <w:szCs w:val="28"/>
        </w:rPr>
        <w:t xml:space="preserve"> was the one in charge of the game, giving the players their instructions. No one could move unless Simon said so. If you moved before Simon said to, you were out of the game</w:t>
      </w:r>
      <w:r w:rsidRPr="00B7064D">
        <w:rPr>
          <w:rFonts w:ascii="Book Antiqua" w:hAnsi="Book Antiqua"/>
          <w:b/>
          <w:bCs/>
          <w:sz w:val="28"/>
          <w:szCs w:val="28"/>
        </w:rPr>
        <w:t xml:space="preserve">. </w:t>
      </w:r>
      <w:proofErr w:type="gramStart"/>
      <w:r w:rsidR="009074E8">
        <w:rPr>
          <w:rFonts w:ascii="Book Antiqua" w:hAnsi="Book Antiqua"/>
          <w:b/>
          <w:bCs/>
          <w:sz w:val="28"/>
          <w:szCs w:val="28"/>
          <w:u w:val="single"/>
        </w:rPr>
        <w:t>Therefore</w:t>
      </w:r>
      <w:proofErr w:type="gramEnd"/>
      <w:r w:rsidR="009074E8">
        <w:rPr>
          <w:rFonts w:ascii="Book Antiqua" w:hAnsi="Book Antiqua"/>
          <w:b/>
          <w:bCs/>
          <w:sz w:val="28"/>
          <w:szCs w:val="28"/>
          <w:u w:val="single"/>
        </w:rPr>
        <w:t xml:space="preserve"> it </w:t>
      </w:r>
      <w:r w:rsidRPr="00B7064D">
        <w:rPr>
          <w:rFonts w:ascii="Book Antiqua" w:hAnsi="Book Antiqua"/>
          <w:b/>
          <w:bCs/>
          <w:sz w:val="28"/>
          <w:szCs w:val="28"/>
          <w:u w:val="single"/>
        </w:rPr>
        <w:t>was very important to listen attentively to Simon’s voice</w:t>
      </w:r>
      <w:r w:rsidRPr="00CE5FDC">
        <w:rPr>
          <w:rFonts w:ascii="Book Antiqua" w:hAnsi="Book Antiqua"/>
          <w:sz w:val="28"/>
          <w:szCs w:val="28"/>
        </w:rPr>
        <w:t xml:space="preserve"> </w:t>
      </w:r>
      <w:r w:rsidR="0030593D">
        <w:rPr>
          <w:rFonts w:ascii="Book Antiqua" w:hAnsi="Book Antiqua"/>
          <w:sz w:val="28"/>
          <w:szCs w:val="28"/>
        </w:rPr>
        <w:t xml:space="preserve">to stay in the game. </w:t>
      </w:r>
      <w:r w:rsidR="00A079A1">
        <w:rPr>
          <w:rFonts w:ascii="Book Antiqua" w:hAnsi="Book Antiqua"/>
          <w:sz w:val="28"/>
          <w:szCs w:val="28"/>
        </w:rPr>
        <w:t xml:space="preserve"> </w:t>
      </w:r>
      <w:r w:rsidR="00CE5FDC">
        <w:rPr>
          <w:rFonts w:ascii="Book Antiqua" w:hAnsi="Book Antiqua"/>
          <w:sz w:val="28"/>
          <w:szCs w:val="28"/>
        </w:rPr>
        <w:t xml:space="preserve"> </w:t>
      </w:r>
      <w:r w:rsidRPr="00CE5FDC">
        <w:rPr>
          <w:rFonts w:ascii="Book Antiqua" w:hAnsi="Book Antiqua"/>
          <w:sz w:val="28"/>
          <w:szCs w:val="28"/>
        </w:rPr>
        <w:t>In the game, “Follow the Leader,” one had to mimic everything the leader said or did. If you did not follow the leader’s instructions you were out of the game</w:t>
      </w:r>
      <w:r w:rsidR="009303AA">
        <w:rPr>
          <w:rFonts w:ascii="Book Antiqua" w:hAnsi="Book Antiqua"/>
          <w:sz w:val="28"/>
          <w:szCs w:val="28"/>
        </w:rPr>
        <w:t>,</w:t>
      </w:r>
      <w:r w:rsidRPr="00CE5FDC">
        <w:rPr>
          <w:rFonts w:ascii="Book Antiqua" w:hAnsi="Book Antiqua"/>
          <w:sz w:val="28"/>
          <w:szCs w:val="28"/>
        </w:rPr>
        <w:t xml:space="preserve"> </w:t>
      </w:r>
      <w:r w:rsidR="00295DC5">
        <w:rPr>
          <w:rFonts w:ascii="Book Antiqua" w:hAnsi="Book Antiqua"/>
          <w:sz w:val="28"/>
          <w:szCs w:val="28"/>
        </w:rPr>
        <w:t>e</w:t>
      </w:r>
      <w:r w:rsidRPr="00CE5FDC">
        <w:rPr>
          <w:rFonts w:ascii="Book Antiqua" w:hAnsi="Book Antiqua"/>
          <w:sz w:val="28"/>
          <w:szCs w:val="28"/>
        </w:rPr>
        <w:t>ven if the instructions appeared very dangerous. We sometimes laugh at the silly games we played as children</w:t>
      </w:r>
      <w:r w:rsidR="00A064E2">
        <w:rPr>
          <w:rFonts w:ascii="Book Antiqua" w:hAnsi="Book Antiqua"/>
          <w:sz w:val="28"/>
          <w:szCs w:val="28"/>
        </w:rPr>
        <w:t xml:space="preserve">. </w:t>
      </w:r>
      <w:r w:rsidR="00AA6F59">
        <w:rPr>
          <w:rFonts w:ascii="Book Antiqua" w:hAnsi="Book Antiqua"/>
          <w:sz w:val="28"/>
          <w:szCs w:val="28"/>
        </w:rPr>
        <w:t>However</w:t>
      </w:r>
      <w:r w:rsidR="00853262">
        <w:rPr>
          <w:rFonts w:ascii="Book Antiqua" w:hAnsi="Book Antiqua"/>
          <w:sz w:val="28"/>
          <w:szCs w:val="28"/>
        </w:rPr>
        <w:t xml:space="preserve">, the message </w:t>
      </w:r>
      <w:r w:rsidR="0014665F">
        <w:rPr>
          <w:rFonts w:ascii="Book Antiqua" w:hAnsi="Book Antiqua"/>
          <w:sz w:val="28"/>
          <w:szCs w:val="28"/>
        </w:rPr>
        <w:t>in</w:t>
      </w:r>
      <w:r w:rsidR="007A4CFE">
        <w:rPr>
          <w:rFonts w:ascii="Book Antiqua" w:hAnsi="Book Antiqua"/>
          <w:sz w:val="28"/>
          <w:szCs w:val="28"/>
        </w:rPr>
        <w:t>tended</w:t>
      </w:r>
      <w:r w:rsidR="007B0368">
        <w:rPr>
          <w:rFonts w:ascii="Book Antiqua" w:hAnsi="Book Antiqua"/>
          <w:sz w:val="28"/>
          <w:szCs w:val="28"/>
        </w:rPr>
        <w:t xml:space="preserve"> </w:t>
      </w:r>
      <w:r w:rsidR="0091713D">
        <w:rPr>
          <w:rFonts w:ascii="Book Antiqua" w:hAnsi="Book Antiqua"/>
          <w:sz w:val="28"/>
          <w:szCs w:val="28"/>
        </w:rPr>
        <w:t>here</w:t>
      </w:r>
      <w:r w:rsidR="00E06ED0">
        <w:rPr>
          <w:rFonts w:ascii="Book Antiqua" w:hAnsi="Book Antiqua"/>
          <w:sz w:val="28"/>
          <w:szCs w:val="28"/>
        </w:rPr>
        <w:t xml:space="preserve"> is</w:t>
      </w:r>
      <w:r w:rsidR="00FB7DEA">
        <w:rPr>
          <w:rFonts w:ascii="Book Antiqua" w:hAnsi="Book Antiqua"/>
          <w:sz w:val="28"/>
          <w:szCs w:val="28"/>
        </w:rPr>
        <w:t xml:space="preserve"> no laughing matter but</w:t>
      </w:r>
      <w:r w:rsidR="00B04BC4">
        <w:rPr>
          <w:rFonts w:ascii="Book Antiqua" w:hAnsi="Book Antiqua"/>
          <w:sz w:val="28"/>
          <w:szCs w:val="28"/>
        </w:rPr>
        <w:t xml:space="preserve"> a clarion </w:t>
      </w:r>
      <w:r w:rsidR="00086A21">
        <w:rPr>
          <w:rFonts w:ascii="Book Antiqua" w:hAnsi="Book Antiqua"/>
          <w:sz w:val="28"/>
          <w:szCs w:val="28"/>
        </w:rPr>
        <w:t xml:space="preserve">call </w:t>
      </w:r>
      <w:r w:rsidR="00F01B94">
        <w:rPr>
          <w:rFonts w:ascii="Book Antiqua" w:hAnsi="Book Antiqua"/>
          <w:sz w:val="28"/>
          <w:szCs w:val="28"/>
        </w:rPr>
        <w:t xml:space="preserve">to warn </w:t>
      </w:r>
      <w:r w:rsidR="00141A8E">
        <w:rPr>
          <w:rFonts w:ascii="Book Antiqua" w:hAnsi="Book Antiqua"/>
          <w:sz w:val="28"/>
          <w:szCs w:val="28"/>
        </w:rPr>
        <w:t xml:space="preserve">all </w:t>
      </w:r>
      <w:r w:rsidR="00B01256">
        <w:rPr>
          <w:rFonts w:ascii="Book Antiqua" w:hAnsi="Book Antiqua"/>
          <w:sz w:val="28"/>
          <w:szCs w:val="28"/>
        </w:rPr>
        <w:t>o</w:t>
      </w:r>
      <w:r w:rsidR="00141A8E">
        <w:rPr>
          <w:rFonts w:ascii="Book Antiqua" w:hAnsi="Book Antiqua"/>
          <w:sz w:val="28"/>
          <w:szCs w:val="28"/>
        </w:rPr>
        <w:t>f us</w:t>
      </w:r>
      <w:r w:rsidR="00B01256">
        <w:rPr>
          <w:rFonts w:ascii="Book Antiqua" w:hAnsi="Book Antiqua"/>
          <w:sz w:val="28"/>
          <w:szCs w:val="28"/>
        </w:rPr>
        <w:t xml:space="preserve"> not to get </w:t>
      </w:r>
      <w:r w:rsidR="00F67C0C">
        <w:rPr>
          <w:rFonts w:ascii="Book Antiqua" w:hAnsi="Book Antiqua"/>
          <w:sz w:val="28"/>
          <w:szCs w:val="28"/>
        </w:rPr>
        <w:t xml:space="preserve">caught in the </w:t>
      </w:r>
      <w:r w:rsidR="008E14F3">
        <w:rPr>
          <w:rFonts w:ascii="Book Antiqua" w:hAnsi="Book Antiqua"/>
          <w:sz w:val="28"/>
          <w:szCs w:val="28"/>
        </w:rPr>
        <w:t xml:space="preserve">dangerous </w:t>
      </w:r>
      <w:r w:rsidR="00F67C0C">
        <w:rPr>
          <w:rFonts w:ascii="Book Antiqua" w:hAnsi="Book Antiqua"/>
          <w:sz w:val="28"/>
          <w:szCs w:val="28"/>
        </w:rPr>
        <w:t>game of blindly following</w:t>
      </w:r>
      <w:r w:rsidR="008E14F3">
        <w:rPr>
          <w:rFonts w:ascii="Book Antiqua" w:hAnsi="Book Antiqua"/>
          <w:sz w:val="28"/>
          <w:szCs w:val="28"/>
        </w:rPr>
        <w:t xml:space="preserve"> </w:t>
      </w:r>
      <w:r w:rsidR="00574CAE">
        <w:rPr>
          <w:rFonts w:ascii="Book Antiqua" w:hAnsi="Book Antiqua"/>
          <w:sz w:val="28"/>
          <w:szCs w:val="28"/>
        </w:rPr>
        <w:t>leaders who propagate or spread errone</w:t>
      </w:r>
      <w:r w:rsidR="00C40691">
        <w:rPr>
          <w:rFonts w:ascii="Book Antiqua" w:hAnsi="Book Antiqua"/>
          <w:sz w:val="28"/>
          <w:szCs w:val="28"/>
        </w:rPr>
        <w:t xml:space="preserve">ous teachings contrary to God’s </w:t>
      </w:r>
      <w:r w:rsidR="00773720">
        <w:rPr>
          <w:rFonts w:ascii="Book Antiqua" w:hAnsi="Book Antiqua"/>
          <w:sz w:val="28"/>
          <w:szCs w:val="28"/>
        </w:rPr>
        <w:t>Holy Word!</w:t>
      </w:r>
      <w:r w:rsidR="00B01256">
        <w:rPr>
          <w:rFonts w:ascii="Book Antiqua" w:hAnsi="Book Antiqua"/>
          <w:sz w:val="28"/>
          <w:szCs w:val="28"/>
        </w:rPr>
        <w:t xml:space="preserve"> </w:t>
      </w:r>
      <w:r w:rsidR="00141A8E">
        <w:rPr>
          <w:rFonts w:ascii="Book Antiqua" w:hAnsi="Book Antiqua"/>
          <w:sz w:val="28"/>
          <w:szCs w:val="28"/>
        </w:rPr>
        <w:t xml:space="preserve"> </w:t>
      </w:r>
    </w:p>
    <w:p w14:paraId="68D01D2B" w14:textId="136AAEFE" w:rsidR="00205B5D" w:rsidRPr="00CF19F9" w:rsidRDefault="00007C9B" w:rsidP="00CF19F9">
      <w:pPr>
        <w:jc w:val="center"/>
        <w:rPr>
          <w:rFonts w:ascii="Book Antiqua" w:hAnsi="Book Antiqua"/>
          <w:b/>
          <w:bCs/>
          <w:sz w:val="28"/>
          <w:szCs w:val="28"/>
        </w:rPr>
      </w:pPr>
      <w:r w:rsidRPr="009F7B72">
        <w:rPr>
          <w:rFonts w:ascii="Book Antiqua" w:hAnsi="Book Antiqua"/>
          <w:b/>
          <w:bCs/>
          <w:sz w:val="28"/>
          <w:szCs w:val="28"/>
        </w:rPr>
        <w:t xml:space="preserve">What does this mean for </w:t>
      </w:r>
      <w:r w:rsidR="009F7B72" w:rsidRPr="009F7B72">
        <w:rPr>
          <w:rFonts w:ascii="Book Antiqua" w:hAnsi="Book Antiqua"/>
          <w:b/>
          <w:bCs/>
          <w:sz w:val="28"/>
          <w:szCs w:val="28"/>
        </w:rPr>
        <w:t>u</w:t>
      </w:r>
      <w:r w:rsidRPr="009F7B72">
        <w:rPr>
          <w:rFonts w:ascii="Book Antiqua" w:hAnsi="Book Antiqua"/>
          <w:b/>
          <w:bCs/>
          <w:sz w:val="28"/>
          <w:szCs w:val="28"/>
        </w:rPr>
        <w:t>s</w:t>
      </w:r>
      <w:r w:rsidR="009F7B72">
        <w:rPr>
          <w:rFonts w:ascii="Book Antiqua" w:hAnsi="Book Antiqua"/>
          <w:b/>
          <w:bCs/>
          <w:sz w:val="28"/>
          <w:szCs w:val="28"/>
        </w:rPr>
        <w:t>?</w:t>
      </w:r>
    </w:p>
    <w:p w14:paraId="672B89D3" w14:textId="3335DB5B" w:rsidR="00205B5D" w:rsidRPr="00205B5D" w:rsidRDefault="00205B5D" w:rsidP="00CF19F9">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bCs/>
          <w:sz w:val="48"/>
          <w:szCs w:val="48"/>
        </w:rPr>
      </w:pPr>
      <w:r w:rsidRPr="00205B5D">
        <w:rPr>
          <w:rFonts w:ascii="French Script MT" w:hAnsi="French Script MT"/>
          <w:b/>
          <w:bCs/>
          <w:sz w:val="48"/>
          <w:szCs w:val="48"/>
        </w:rPr>
        <w:t xml:space="preserve">Obvious Signs Do Tell </w:t>
      </w:r>
      <w:proofErr w:type="gramStart"/>
      <w:r w:rsidRPr="00205B5D">
        <w:rPr>
          <w:rFonts w:ascii="French Script MT" w:hAnsi="French Script MT"/>
          <w:b/>
          <w:bCs/>
          <w:sz w:val="48"/>
          <w:szCs w:val="48"/>
        </w:rPr>
        <w:t>The</w:t>
      </w:r>
      <w:proofErr w:type="gramEnd"/>
      <w:r w:rsidRPr="00205B5D">
        <w:rPr>
          <w:rFonts w:ascii="French Script MT" w:hAnsi="French Script MT"/>
          <w:b/>
          <w:bCs/>
          <w:sz w:val="48"/>
          <w:szCs w:val="48"/>
        </w:rPr>
        <w:t xml:space="preserve"> Season</w:t>
      </w:r>
    </w:p>
    <w:p w14:paraId="79899FA2" w14:textId="1A1DE965" w:rsidR="00745ED6" w:rsidRDefault="00621AC3" w:rsidP="00007C9B">
      <w:pPr>
        <w:jc w:val="both"/>
        <w:rPr>
          <w:rFonts w:ascii="Book Antiqua" w:hAnsi="Book Antiqua"/>
          <w:sz w:val="28"/>
          <w:szCs w:val="28"/>
        </w:rPr>
      </w:pPr>
      <w:r>
        <w:rPr>
          <w:rFonts w:ascii="Book Antiqua" w:hAnsi="Book Antiqua"/>
          <w:sz w:val="20"/>
          <w:szCs w:val="20"/>
        </w:rPr>
        <w:t xml:space="preserve">    </w:t>
      </w:r>
      <w:r w:rsidR="007D699C" w:rsidRPr="007D699C">
        <w:rPr>
          <w:rFonts w:ascii="Book Antiqua" w:hAnsi="Book Antiqua"/>
          <w:sz w:val="28"/>
          <w:szCs w:val="28"/>
        </w:rPr>
        <w:t xml:space="preserve">Satan has </w:t>
      </w:r>
      <w:r w:rsidR="00A05AA0">
        <w:rPr>
          <w:rFonts w:ascii="Book Antiqua" w:hAnsi="Book Antiqua"/>
          <w:sz w:val="28"/>
          <w:szCs w:val="28"/>
        </w:rPr>
        <w:t xml:space="preserve">a </w:t>
      </w:r>
      <w:r w:rsidR="0001706C">
        <w:rPr>
          <w:rFonts w:ascii="Book Antiqua" w:hAnsi="Book Antiqua"/>
          <w:sz w:val="28"/>
          <w:szCs w:val="28"/>
        </w:rPr>
        <w:t xml:space="preserve">smorgasbord </w:t>
      </w:r>
      <w:r w:rsidR="0001706C" w:rsidRPr="007D699C">
        <w:rPr>
          <w:rFonts w:ascii="Book Antiqua" w:hAnsi="Book Antiqua"/>
          <w:sz w:val="28"/>
          <w:szCs w:val="28"/>
        </w:rPr>
        <w:t>of</w:t>
      </w:r>
      <w:r w:rsidR="00A05AA0">
        <w:rPr>
          <w:rFonts w:ascii="Book Antiqua" w:hAnsi="Book Antiqua"/>
          <w:sz w:val="28"/>
          <w:szCs w:val="28"/>
        </w:rPr>
        <w:t xml:space="preserve"> </w:t>
      </w:r>
      <w:r w:rsidR="007D699C" w:rsidRPr="007D699C">
        <w:rPr>
          <w:rFonts w:ascii="Book Antiqua" w:hAnsi="Book Antiqua"/>
          <w:sz w:val="28"/>
          <w:szCs w:val="28"/>
        </w:rPr>
        <w:t xml:space="preserve">voices </w:t>
      </w:r>
      <w:r w:rsidR="007E0E81">
        <w:rPr>
          <w:rFonts w:ascii="Book Antiqua" w:hAnsi="Book Antiqua"/>
          <w:sz w:val="28"/>
          <w:szCs w:val="28"/>
        </w:rPr>
        <w:t xml:space="preserve">to choose from </w:t>
      </w:r>
      <w:r w:rsidR="00154DFB">
        <w:rPr>
          <w:rFonts w:ascii="Book Antiqua" w:hAnsi="Book Antiqua"/>
          <w:sz w:val="28"/>
          <w:szCs w:val="28"/>
        </w:rPr>
        <w:t>in these last days</w:t>
      </w:r>
      <w:r w:rsidR="0001706C">
        <w:rPr>
          <w:rFonts w:ascii="Book Antiqua" w:hAnsi="Book Antiqua"/>
          <w:sz w:val="28"/>
          <w:szCs w:val="28"/>
        </w:rPr>
        <w:t xml:space="preserve"> </w:t>
      </w:r>
      <w:r w:rsidR="00A05AA0">
        <w:rPr>
          <w:rFonts w:ascii="Book Antiqua" w:hAnsi="Book Antiqua"/>
          <w:sz w:val="28"/>
          <w:szCs w:val="28"/>
        </w:rPr>
        <w:t xml:space="preserve">to lead God’s people </w:t>
      </w:r>
      <w:r w:rsidR="0001706C">
        <w:rPr>
          <w:rFonts w:ascii="Book Antiqua" w:hAnsi="Book Antiqua"/>
          <w:sz w:val="28"/>
          <w:szCs w:val="28"/>
        </w:rPr>
        <w:t>away from God’s Holy Writ</w:t>
      </w:r>
      <w:r w:rsidR="004E7D79">
        <w:rPr>
          <w:rFonts w:ascii="Book Antiqua" w:hAnsi="Book Antiqua"/>
          <w:sz w:val="28"/>
          <w:szCs w:val="28"/>
        </w:rPr>
        <w:t>!</w:t>
      </w:r>
      <w:r w:rsidR="00BD6A7C">
        <w:rPr>
          <w:rFonts w:ascii="Book Antiqua" w:hAnsi="Book Antiqua"/>
          <w:sz w:val="28"/>
          <w:szCs w:val="28"/>
        </w:rPr>
        <w:t xml:space="preserve"> God </w:t>
      </w:r>
      <w:r w:rsidR="00E7303D">
        <w:rPr>
          <w:rFonts w:ascii="Book Antiqua" w:hAnsi="Book Antiqua"/>
          <w:sz w:val="28"/>
          <w:szCs w:val="28"/>
        </w:rPr>
        <w:t xml:space="preserve">through His servant David </w:t>
      </w:r>
      <w:r w:rsidR="00A27B7E">
        <w:rPr>
          <w:rFonts w:ascii="Book Antiqua" w:hAnsi="Book Antiqua"/>
          <w:sz w:val="28"/>
          <w:szCs w:val="28"/>
        </w:rPr>
        <w:t>clearly</w:t>
      </w:r>
      <w:r w:rsidR="00E7303D">
        <w:rPr>
          <w:rFonts w:ascii="Book Antiqua" w:hAnsi="Book Antiqua"/>
          <w:sz w:val="28"/>
          <w:szCs w:val="28"/>
        </w:rPr>
        <w:t xml:space="preserve"> s</w:t>
      </w:r>
      <w:r w:rsidR="0036199D">
        <w:rPr>
          <w:rFonts w:ascii="Book Antiqua" w:hAnsi="Book Antiqua"/>
          <w:sz w:val="28"/>
          <w:szCs w:val="28"/>
        </w:rPr>
        <w:t>tated</w:t>
      </w:r>
      <w:r w:rsidR="007B72ED">
        <w:rPr>
          <w:rFonts w:ascii="Book Antiqua" w:hAnsi="Book Antiqua"/>
          <w:sz w:val="28"/>
          <w:szCs w:val="28"/>
        </w:rPr>
        <w:t>’ “</w:t>
      </w:r>
      <w:r w:rsidR="007B72ED" w:rsidRPr="00DE0DB7">
        <w:rPr>
          <w:rFonts w:ascii="Book Antiqua" w:hAnsi="Book Antiqua"/>
          <w:b/>
          <w:bCs/>
          <w:sz w:val="28"/>
          <w:szCs w:val="28"/>
        </w:rPr>
        <w:t xml:space="preserve">Thy </w:t>
      </w:r>
      <w:r w:rsidR="00DE0DB7">
        <w:rPr>
          <w:rFonts w:ascii="Book Antiqua" w:hAnsi="Book Antiqua"/>
          <w:b/>
          <w:bCs/>
          <w:sz w:val="28"/>
          <w:szCs w:val="28"/>
        </w:rPr>
        <w:t>W</w:t>
      </w:r>
      <w:r w:rsidR="007B72ED" w:rsidRPr="00DE0DB7">
        <w:rPr>
          <w:rFonts w:ascii="Book Antiqua" w:hAnsi="Book Antiqua"/>
          <w:b/>
          <w:bCs/>
          <w:sz w:val="28"/>
          <w:szCs w:val="28"/>
        </w:rPr>
        <w:t>ord</w:t>
      </w:r>
      <w:r w:rsidR="007B72ED">
        <w:rPr>
          <w:rFonts w:ascii="Book Antiqua" w:hAnsi="Book Antiqua"/>
          <w:sz w:val="28"/>
          <w:szCs w:val="28"/>
        </w:rPr>
        <w:t xml:space="preserve"> is a </w:t>
      </w:r>
      <w:r w:rsidR="007B72ED" w:rsidRPr="00777855">
        <w:rPr>
          <w:rFonts w:ascii="Book Antiqua" w:hAnsi="Book Antiqua"/>
          <w:b/>
          <w:bCs/>
          <w:sz w:val="28"/>
          <w:szCs w:val="28"/>
        </w:rPr>
        <w:t>light</w:t>
      </w:r>
      <w:r w:rsidR="007B72ED">
        <w:rPr>
          <w:rFonts w:ascii="Book Antiqua" w:hAnsi="Book Antiqua"/>
          <w:sz w:val="28"/>
          <w:szCs w:val="28"/>
        </w:rPr>
        <w:t xml:space="preserve"> unto my path and a </w:t>
      </w:r>
      <w:r w:rsidR="007B72ED" w:rsidRPr="00777855">
        <w:rPr>
          <w:rFonts w:ascii="Book Antiqua" w:hAnsi="Book Antiqua"/>
          <w:b/>
          <w:bCs/>
          <w:sz w:val="28"/>
          <w:szCs w:val="28"/>
        </w:rPr>
        <w:t>lamp</w:t>
      </w:r>
      <w:r w:rsidR="007B72ED">
        <w:rPr>
          <w:rFonts w:ascii="Book Antiqua" w:hAnsi="Book Antiqua"/>
          <w:sz w:val="28"/>
          <w:szCs w:val="28"/>
        </w:rPr>
        <w:t xml:space="preserve"> unto my feet” (Psalm 119:105)</w:t>
      </w:r>
      <w:r w:rsidR="00DE0DB7">
        <w:rPr>
          <w:rFonts w:ascii="Book Antiqua" w:hAnsi="Book Antiqua"/>
          <w:sz w:val="28"/>
          <w:szCs w:val="28"/>
        </w:rPr>
        <w:t xml:space="preserve">. </w:t>
      </w:r>
      <w:r w:rsidR="00EB333E">
        <w:rPr>
          <w:rFonts w:ascii="Book Antiqua" w:hAnsi="Book Antiqua"/>
          <w:sz w:val="28"/>
          <w:szCs w:val="28"/>
        </w:rPr>
        <w:t xml:space="preserve"> As you k</w:t>
      </w:r>
      <w:r w:rsidR="004B5618">
        <w:rPr>
          <w:rFonts w:ascii="Book Antiqua" w:hAnsi="Book Antiqua"/>
          <w:sz w:val="28"/>
          <w:szCs w:val="28"/>
        </w:rPr>
        <w:t xml:space="preserve">now there are </w:t>
      </w:r>
      <w:proofErr w:type="gramStart"/>
      <w:r w:rsidR="004B5618">
        <w:rPr>
          <w:rFonts w:ascii="Book Antiqua" w:hAnsi="Book Antiqua"/>
          <w:sz w:val="28"/>
          <w:szCs w:val="28"/>
        </w:rPr>
        <w:t>several  Christian</w:t>
      </w:r>
      <w:proofErr w:type="gramEnd"/>
      <w:r w:rsidR="004B5618">
        <w:rPr>
          <w:rFonts w:ascii="Book Antiqua" w:hAnsi="Book Antiqua"/>
          <w:sz w:val="28"/>
          <w:szCs w:val="28"/>
        </w:rPr>
        <w:t xml:space="preserve"> </w:t>
      </w:r>
      <w:r w:rsidR="00BA6052">
        <w:rPr>
          <w:rFonts w:ascii="Book Antiqua" w:hAnsi="Book Antiqua"/>
          <w:sz w:val="28"/>
          <w:szCs w:val="28"/>
        </w:rPr>
        <w:t>denominations in the world today</w:t>
      </w:r>
      <w:r w:rsidR="007F1984">
        <w:rPr>
          <w:rFonts w:ascii="Book Antiqua" w:hAnsi="Book Antiqua"/>
          <w:sz w:val="28"/>
          <w:szCs w:val="28"/>
        </w:rPr>
        <w:t xml:space="preserve"> propagating what they </w:t>
      </w:r>
      <w:r w:rsidR="00CF1072">
        <w:rPr>
          <w:rFonts w:ascii="Book Antiqua" w:hAnsi="Book Antiqua"/>
          <w:sz w:val="28"/>
          <w:szCs w:val="28"/>
        </w:rPr>
        <w:t xml:space="preserve">deem as </w:t>
      </w:r>
      <w:r w:rsidR="007F1984">
        <w:rPr>
          <w:rFonts w:ascii="Book Antiqua" w:hAnsi="Book Antiqua"/>
          <w:sz w:val="28"/>
          <w:szCs w:val="28"/>
        </w:rPr>
        <w:t>Bible truth</w:t>
      </w:r>
      <w:r w:rsidR="00B614AC">
        <w:rPr>
          <w:rFonts w:ascii="Book Antiqua" w:hAnsi="Book Antiqua"/>
          <w:sz w:val="28"/>
          <w:szCs w:val="28"/>
        </w:rPr>
        <w:t xml:space="preserve"> however, </w:t>
      </w:r>
      <w:r w:rsidR="00CF03CA">
        <w:rPr>
          <w:rFonts w:ascii="Book Antiqua" w:hAnsi="Book Antiqua"/>
          <w:sz w:val="28"/>
          <w:szCs w:val="28"/>
        </w:rPr>
        <w:t>they are not all following the teachings of God’s Word</w:t>
      </w:r>
      <w:r w:rsidR="009E0F05">
        <w:rPr>
          <w:rFonts w:ascii="Book Antiqua" w:hAnsi="Book Antiqua"/>
          <w:sz w:val="28"/>
          <w:szCs w:val="28"/>
        </w:rPr>
        <w:t>, but</w:t>
      </w:r>
      <w:r w:rsidR="00E210E0">
        <w:rPr>
          <w:rFonts w:ascii="Book Antiqua" w:hAnsi="Book Antiqua"/>
          <w:sz w:val="28"/>
          <w:szCs w:val="28"/>
        </w:rPr>
        <w:t xml:space="preserve"> man-made traditions</w:t>
      </w:r>
      <w:r w:rsidR="009E0F05">
        <w:rPr>
          <w:rFonts w:ascii="Book Antiqua" w:hAnsi="Book Antiqua"/>
          <w:sz w:val="28"/>
          <w:szCs w:val="28"/>
        </w:rPr>
        <w:t>.</w:t>
      </w:r>
      <w:r w:rsidR="00E210E0">
        <w:rPr>
          <w:rFonts w:ascii="Book Antiqua" w:hAnsi="Book Antiqua"/>
          <w:sz w:val="28"/>
          <w:szCs w:val="28"/>
        </w:rPr>
        <w:t xml:space="preserve"> </w:t>
      </w:r>
    </w:p>
    <w:p w14:paraId="7366C2C3" w14:textId="775E1C60" w:rsidR="00EA51F4" w:rsidRPr="00A76E8D" w:rsidRDefault="007536A8" w:rsidP="00A76E8D">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b/>
          <w:bCs/>
          <w:sz w:val="28"/>
          <w:szCs w:val="28"/>
        </w:rPr>
      </w:pPr>
      <w:r>
        <w:rPr>
          <w:rStyle w:val="Strong"/>
          <w:rFonts w:ascii="Book Antiqua" w:hAnsi="Book Antiqua"/>
          <w:b w:val="0"/>
          <w:bCs w:val="0"/>
          <w:color w:val="1A1A2E"/>
          <w:sz w:val="28"/>
          <w:szCs w:val="28"/>
          <w:shd w:val="clear" w:color="auto" w:fill="FFFFFF"/>
        </w:rPr>
        <w:t>“</w:t>
      </w:r>
      <w:r w:rsidRPr="00222A23">
        <w:rPr>
          <w:rFonts w:ascii="Book Antiqua" w:hAnsi="Book Antiqua"/>
          <w:b/>
          <w:bCs/>
          <w:color w:val="1A1A2E"/>
          <w:sz w:val="28"/>
          <w:szCs w:val="28"/>
          <w:shd w:val="clear" w:color="auto" w:fill="FFFFFF"/>
        </w:rPr>
        <w:t>Beware</w:t>
      </w:r>
      <w:r w:rsidR="005B6444" w:rsidRPr="00222A23">
        <w:rPr>
          <w:rStyle w:val="Strong"/>
          <w:rFonts w:ascii="Book Antiqua" w:hAnsi="Book Antiqua"/>
          <w:b w:val="0"/>
          <w:bCs w:val="0"/>
          <w:color w:val="1A1A2E"/>
          <w:sz w:val="28"/>
          <w:szCs w:val="28"/>
          <w:shd w:val="clear" w:color="auto" w:fill="FFFFFF"/>
        </w:rPr>
        <w:t xml:space="preserve"> lest any man </w:t>
      </w:r>
      <w:r w:rsidR="005B6444" w:rsidRPr="000E6B1C">
        <w:rPr>
          <w:rStyle w:val="Strong"/>
          <w:rFonts w:ascii="Book Antiqua" w:hAnsi="Book Antiqua"/>
          <w:b w:val="0"/>
          <w:bCs w:val="0"/>
          <w:i/>
          <w:iCs/>
          <w:color w:val="1A1A2E"/>
          <w:sz w:val="28"/>
          <w:szCs w:val="28"/>
          <w:shd w:val="clear" w:color="auto" w:fill="FFFFFF"/>
        </w:rPr>
        <w:t>spoil you through philosophy and vain deceit</w:t>
      </w:r>
      <w:r w:rsidR="005B6444" w:rsidRPr="00222A23">
        <w:rPr>
          <w:rStyle w:val="Strong"/>
          <w:rFonts w:ascii="Book Antiqua" w:hAnsi="Book Antiqua"/>
          <w:b w:val="0"/>
          <w:bCs w:val="0"/>
          <w:color w:val="1A1A2E"/>
          <w:sz w:val="28"/>
          <w:szCs w:val="28"/>
          <w:shd w:val="clear" w:color="auto" w:fill="FFFFFF"/>
        </w:rPr>
        <w:t>, after the tradition of men, after the rudiments of the world, and not after Christ</w:t>
      </w:r>
      <w:r w:rsidR="005B6444" w:rsidRPr="00222A23">
        <w:rPr>
          <w:rFonts w:ascii="Book Antiqua" w:hAnsi="Book Antiqua"/>
          <w:b/>
          <w:bCs/>
          <w:color w:val="1A1A2E"/>
          <w:sz w:val="28"/>
          <w:szCs w:val="28"/>
          <w:shd w:val="clear" w:color="auto" w:fill="FFFFFF"/>
        </w:rPr>
        <w:t>.</w:t>
      </w:r>
      <w:r>
        <w:rPr>
          <w:rFonts w:ascii="Book Antiqua" w:hAnsi="Book Antiqua"/>
          <w:b/>
          <w:bCs/>
          <w:color w:val="1A1A2E"/>
          <w:sz w:val="28"/>
          <w:szCs w:val="28"/>
          <w:shd w:val="clear" w:color="auto" w:fill="FFFFFF"/>
        </w:rPr>
        <w:t>”</w:t>
      </w:r>
      <w:r>
        <w:rPr>
          <w:rFonts w:ascii="Book Antiqua" w:hAnsi="Book Antiqua"/>
          <w:b/>
          <w:bCs/>
          <w:sz w:val="28"/>
          <w:szCs w:val="28"/>
        </w:rPr>
        <w:t xml:space="preserve"> </w:t>
      </w:r>
      <w:r w:rsidR="00222A23" w:rsidRPr="00222A23">
        <w:rPr>
          <w:rStyle w:val="Strong"/>
          <w:rFonts w:ascii="Book Antiqua" w:hAnsi="Book Antiqua"/>
          <w:b w:val="0"/>
          <w:bCs w:val="0"/>
          <w:color w:val="1A1A2E"/>
          <w:sz w:val="28"/>
          <w:szCs w:val="28"/>
          <w:shd w:val="clear" w:color="auto" w:fill="FFFFFF"/>
        </w:rPr>
        <w:t>Colossians 2:8 KJV</w:t>
      </w:r>
    </w:p>
    <w:p w14:paraId="55F7E638" w14:textId="77777777" w:rsidR="00A76E8D" w:rsidRDefault="00A76E8D" w:rsidP="00BF4702">
      <w:pPr>
        <w:shd w:val="clear" w:color="auto" w:fill="FFFFFF"/>
        <w:spacing w:after="0" w:line="240" w:lineRule="auto"/>
        <w:jc w:val="center"/>
        <w:rPr>
          <w:rFonts w:ascii="Book Antiqua" w:eastAsia="Times New Roman" w:hAnsi="Book Antiqua" w:cs="Times New Roman"/>
          <w:color w:val="000000" w:themeColor="text1"/>
          <w:kern w:val="0"/>
          <w:sz w:val="20"/>
          <w:szCs w:val="20"/>
          <w14:ligatures w14:val="none"/>
        </w:rPr>
      </w:pPr>
    </w:p>
    <w:p w14:paraId="2850C836" w14:textId="5E58FCDC" w:rsidR="00BC1B09" w:rsidRPr="00DA2026" w:rsidRDefault="00DA2026" w:rsidP="00A76E8D">
      <w:pPr>
        <w:pBdr>
          <w:top w:val="triple" w:sz="4" w:space="1" w:color="auto" w:shadow="1"/>
          <w:left w:val="triple" w:sz="4" w:space="4" w:color="auto" w:shadow="1"/>
          <w:bottom w:val="triple" w:sz="4" w:space="1" w:color="auto" w:shadow="1"/>
          <w:right w:val="triple" w:sz="4" w:space="4" w:color="auto" w:shadow="1"/>
        </w:pBdr>
        <w:shd w:val="clear" w:color="auto" w:fill="FFFFFF"/>
        <w:spacing w:after="0" w:line="240" w:lineRule="auto"/>
        <w:jc w:val="center"/>
        <w:rPr>
          <w:rFonts w:ascii="Book Antiqua" w:eastAsia="Times New Roman" w:hAnsi="Book Antiqua" w:cs="Times New Roman"/>
          <w:color w:val="000000" w:themeColor="text1"/>
          <w:kern w:val="0"/>
          <w:sz w:val="28"/>
          <w:szCs w:val="28"/>
          <w14:ligatures w14:val="none"/>
        </w:rPr>
      </w:pPr>
      <w:r>
        <w:rPr>
          <w:rFonts w:ascii="Book Antiqua" w:eastAsia="Times New Roman" w:hAnsi="Book Antiqua" w:cs="Times New Roman"/>
          <w:color w:val="000000" w:themeColor="text1"/>
          <w:kern w:val="0"/>
          <w:sz w:val="28"/>
          <w:szCs w:val="28"/>
          <w14:ligatures w14:val="none"/>
        </w:rPr>
        <w:t>“</w:t>
      </w:r>
      <w:hyperlink r:id="rId5" w:tgtFrame="_blank" w:history="1">
        <w:r w:rsidR="00BC1B09" w:rsidRPr="00DA2026">
          <w:rPr>
            <w:rFonts w:ascii="Book Antiqua" w:eastAsia="Times New Roman" w:hAnsi="Book Antiqua" w:cs="Times New Roman"/>
            <w:color w:val="000000" w:themeColor="text1"/>
            <w:kern w:val="0"/>
            <w:sz w:val="28"/>
            <w:szCs w:val="28"/>
            <w14:ligatures w14:val="none"/>
          </w:rPr>
          <w:t xml:space="preserve">Making the </w:t>
        </w:r>
        <w:r w:rsidR="000756A4" w:rsidRPr="000756A4">
          <w:rPr>
            <w:rFonts w:ascii="Book Antiqua" w:eastAsia="Times New Roman" w:hAnsi="Book Antiqua" w:cs="Times New Roman"/>
            <w:b/>
            <w:bCs/>
            <w:color w:val="000000" w:themeColor="text1"/>
            <w:kern w:val="0"/>
            <w:sz w:val="28"/>
            <w:szCs w:val="28"/>
            <w14:ligatures w14:val="none"/>
          </w:rPr>
          <w:t>W</w:t>
        </w:r>
        <w:r w:rsidR="00BC1B09" w:rsidRPr="000756A4">
          <w:rPr>
            <w:rFonts w:ascii="Book Antiqua" w:eastAsia="Times New Roman" w:hAnsi="Book Antiqua" w:cs="Times New Roman"/>
            <w:b/>
            <w:bCs/>
            <w:color w:val="000000" w:themeColor="text1"/>
            <w:kern w:val="0"/>
            <w:sz w:val="28"/>
            <w:szCs w:val="28"/>
            <w14:ligatures w14:val="none"/>
          </w:rPr>
          <w:t xml:space="preserve">ord of God </w:t>
        </w:r>
        <w:r w:rsidR="00BC1B09" w:rsidRPr="00DA2026">
          <w:rPr>
            <w:rFonts w:ascii="Book Antiqua" w:eastAsia="Times New Roman" w:hAnsi="Book Antiqua" w:cs="Times New Roman"/>
            <w:color w:val="000000" w:themeColor="text1"/>
            <w:kern w:val="0"/>
            <w:sz w:val="28"/>
            <w:szCs w:val="28"/>
            <w14:ligatures w14:val="none"/>
          </w:rPr>
          <w:t>of </w:t>
        </w:r>
        <w:r w:rsidR="00BC1B09" w:rsidRPr="00DA2026">
          <w:rPr>
            <w:rFonts w:ascii="Book Antiqua" w:eastAsia="Times New Roman" w:hAnsi="Book Antiqua" w:cs="Times New Roman"/>
            <w:b/>
            <w:bCs/>
            <w:color w:val="000000" w:themeColor="text1"/>
            <w:kern w:val="0"/>
            <w:sz w:val="28"/>
            <w:szCs w:val="28"/>
            <w14:ligatures w14:val="none"/>
          </w:rPr>
          <w:t>none effect</w:t>
        </w:r>
        <w:r w:rsidR="00BC1B09" w:rsidRPr="00DA2026">
          <w:rPr>
            <w:rFonts w:ascii="Book Antiqua" w:eastAsia="Times New Roman" w:hAnsi="Book Antiqua" w:cs="Times New Roman"/>
            <w:color w:val="000000" w:themeColor="text1"/>
            <w:kern w:val="0"/>
            <w:sz w:val="28"/>
            <w:szCs w:val="28"/>
            <w14:ligatures w14:val="none"/>
          </w:rPr>
          <w:t> through your tradition, which ye have delivered: and many such like things do ye.</w:t>
        </w:r>
      </w:hyperlink>
      <w:r>
        <w:rPr>
          <w:rFonts w:ascii="Book Antiqua" w:eastAsia="Times New Roman" w:hAnsi="Book Antiqua" w:cs="Times New Roman"/>
          <w:color w:val="000000" w:themeColor="text1"/>
          <w:kern w:val="0"/>
          <w:sz w:val="28"/>
          <w:szCs w:val="28"/>
          <w14:ligatures w14:val="none"/>
        </w:rPr>
        <w:t>”</w:t>
      </w:r>
      <w:r w:rsidR="00BF4702">
        <w:rPr>
          <w:rFonts w:ascii="Book Antiqua" w:eastAsia="Times New Roman" w:hAnsi="Book Antiqua" w:cs="Times New Roman"/>
          <w:color w:val="000000" w:themeColor="text1"/>
          <w:kern w:val="0"/>
          <w:sz w:val="28"/>
          <w:szCs w:val="28"/>
          <w14:ligatures w14:val="none"/>
        </w:rPr>
        <w:t xml:space="preserve"> Mark 7:</w:t>
      </w:r>
      <w:r w:rsidR="00A76E8D">
        <w:rPr>
          <w:rFonts w:ascii="Book Antiqua" w:eastAsia="Times New Roman" w:hAnsi="Book Antiqua" w:cs="Times New Roman"/>
          <w:color w:val="000000" w:themeColor="text1"/>
          <w:kern w:val="0"/>
          <w:sz w:val="28"/>
          <w:szCs w:val="28"/>
          <w14:ligatures w14:val="none"/>
        </w:rPr>
        <w:t>13 KJV</w:t>
      </w:r>
    </w:p>
    <w:p w14:paraId="1F999A8D" w14:textId="77777777" w:rsidR="00052035" w:rsidRDefault="00052035" w:rsidP="00596440">
      <w:pPr>
        <w:jc w:val="center"/>
        <w:rPr>
          <w:rFonts w:ascii="French Script MT" w:hAnsi="French Script MT"/>
          <w:b/>
          <w:bCs/>
          <w:sz w:val="28"/>
          <w:szCs w:val="28"/>
        </w:rPr>
      </w:pPr>
    </w:p>
    <w:p w14:paraId="445C2769" w14:textId="61ABF84B" w:rsidR="00102F05" w:rsidRPr="007528D5" w:rsidRDefault="009A6F44" w:rsidP="009D2ADB">
      <w:pPr>
        <w:jc w:val="both"/>
        <w:rPr>
          <w:rFonts w:ascii="Book Antiqua" w:hAnsi="Book Antiqua"/>
          <w:sz w:val="28"/>
          <w:szCs w:val="28"/>
        </w:rPr>
      </w:pPr>
      <w:r>
        <w:rPr>
          <w:rFonts w:ascii="Book Antiqua" w:hAnsi="Book Antiqua"/>
          <w:sz w:val="28"/>
          <w:szCs w:val="28"/>
        </w:rPr>
        <w:lastRenderedPageBreak/>
        <w:t xml:space="preserve">    </w:t>
      </w:r>
      <w:r w:rsidR="00CA691B" w:rsidRPr="00FD50A3">
        <w:rPr>
          <w:rFonts w:ascii="Book Antiqua" w:hAnsi="Book Antiqua"/>
          <w:sz w:val="28"/>
          <w:szCs w:val="28"/>
        </w:rPr>
        <w:t>Jesus stated in Matthew</w:t>
      </w:r>
      <w:r w:rsidR="005E7133">
        <w:rPr>
          <w:rFonts w:ascii="Book Antiqua" w:hAnsi="Book Antiqua"/>
          <w:sz w:val="28"/>
          <w:szCs w:val="28"/>
        </w:rPr>
        <w:t>4:</w:t>
      </w:r>
      <w:r w:rsidR="00FD50A3" w:rsidRPr="00FD50A3">
        <w:rPr>
          <w:rFonts w:ascii="Book Antiqua" w:hAnsi="Book Antiqua"/>
          <w:sz w:val="28"/>
          <w:szCs w:val="28"/>
        </w:rPr>
        <w:t>18</w:t>
      </w:r>
      <w:r w:rsidR="003E2473">
        <w:rPr>
          <w:rFonts w:ascii="Book Antiqua" w:hAnsi="Book Antiqua"/>
          <w:sz w:val="28"/>
          <w:szCs w:val="28"/>
        </w:rPr>
        <w:t>-</w:t>
      </w:r>
      <w:r w:rsidR="00253E0D">
        <w:rPr>
          <w:rFonts w:ascii="Book Antiqua" w:hAnsi="Book Antiqua"/>
          <w:sz w:val="28"/>
          <w:szCs w:val="28"/>
        </w:rPr>
        <w:t>22</w:t>
      </w:r>
      <w:r w:rsidR="003E2473">
        <w:rPr>
          <w:rFonts w:ascii="Book Antiqua" w:hAnsi="Book Antiqua"/>
          <w:sz w:val="28"/>
          <w:szCs w:val="28"/>
        </w:rPr>
        <w:t>,</w:t>
      </w:r>
      <w:r w:rsidR="00253E0D">
        <w:rPr>
          <w:rFonts w:ascii="Book Antiqua" w:hAnsi="Book Antiqua"/>
          <w:sz w:val="28"/>
          <w:szCs w:val="28"/>
        </w:rPr>
        <w:t xml:space="preserve"> when recruiting Hi</w:t>
      </w:r>
      <w:r w:rsidR="003E2473">
        <w:rPr>
          <w:rFonts w:ascii="Book Antiqua" w:hAnsi="Book Antiqua"/>
          <w:sz w:val="28"/>
          <w:szCs w:val="28"/>
        </w:rPr>
        <w:t>s first disciples, “</w:t>
      </w:r>
      <w:r w:rsidR="003E2473" w:rsidRPr="00855A88">
        <w:rPr>
          <w:rFonts w:ascii="Book Antiqua" w:hAnsi="Book Antiqua"/>
          <w:b/>
          <w:bCs/>
          <w:sz w:val="28"/>
          <w:szCs w:val="28"/>
        </w:rPr>
        <w:t>F</w:t>
      </w:r>
      <w:r w:rsidR="00735E4D" w:rsidRPr="00855A88">
        <w:rPr>
          <w:rFonts w:ascii="Book Antiqua" w:hAnsi="Book Antiqua"/>
          <w:b/>
          <w:bCs/>
          <w:sz w:val="28"/>
          <w:szCs w:val="28"/>
        </w:rPr>
        <w:t>oll</w:t>
      </w:r>
      <w:r w:rsidR="003E2473" w:rsidRPr="00855A88">
        <w:rPr>
          <w:rFonts w:ascii="Book Antiqua" w:hAnsi="Book Antiqua"/>
          <w:b/>
          <w:bCs/>
          <w:sz w:val="28"/>
          <w:szCs w:val="28"/>
        </w:rPr>
        <w:t xml:space="preserve">ow </w:t>
      </w:r>
      <w:r w:rsidR="00735E4D" w:rsidRPr="00855A88">
        <w:rPr>
          <w:rFonts w:ascii="Book Antiqua" w:hAnsi="Book Antiqua"/>
          <w:b/>
          <w:bCs/>
          <w:sz w:val="28"/>
          <w:szCs w:val="28"/>
        </w:rPr>
        <w:t>Me</w:t>
      </w:r>
      <w:r w:rsidR="00735E4D">
        <w:rPr>
          <w:rFonts w:ascii="Book Antiqua" w:hAnsi="Book Antiqua"/>
          <w:sz w:val="28"/>
          <w:szCs w:val="28"/>
        </w:rPr>
        <w:t xml:space="preserve"> and I will make you fishers of men</w:t>
      </w:r>
      <w:r w:rsidR="000E0905">
        <w:rPr>
          <w:rFonts w:ascii="Book Antiqua" w:hAnsi="Book Antiqua"/>
          <w:sz w:val="28"/>
          <w:szCs w:val="28"/>
        </w:rPr>
        <w:t>,</w:t>
      </w:r>
      <w:r w:rsidR="00735E4D">
        <w:rPr>
          <w:rFonts w:ascii="Book Antiqua" w:hAnsi="Book Antiqua"/>
          <w:sz w:val="28"/>
          <w:szCs w:val="28"/>
        </w:rPr>
        <w:t>”</w:t>
      </w:r>
      <w:r w:rsidR="00DB460B">
        <w:rPr>
          <w:rFonts w:ascii="Book Antiqua" w:hAnsi="Book Antiqua"/>
          <w:sz w:val="28"/>
          <w:szCs w:val="28"/>
        </w:rPr>
        <w:t xml:space="preserve"> </w:t>
      </w:r>
      <w:r w:rsidR="005C13B0">
        <w:rPr>
          <w:rFonts w:ascii="Book Antiqua" w:hAnsi="Book Antiqua"/>
          <w:sz w:val="28"/>
          <w:szCs w:val="28"/>
        </w:rPr>
        <w:t xml:space="preserve">Not followers of men! </w:t>
      </w:r>
      <w:r w:rsidR="000E0905">
        <w:rPr>
          <w:rFonts w:ascii="Book Antiqua" w:hAnsi="Book Antiqua"/>
          <w:sz w:val="28"/>
          <w:szCs w:val="28"/>
        </w:rPr>
        <w:t xml:space="preserve"> </w:t>
      </w:r>
      <w:r w:rsidR="00DB460B">
        <w:rPr>
          <w:rFonts w:ascii="Book Antiqua" w:hAnsi="Book Antiqua"/>
          <w:sz w:val="28"/>
          <w:szCs w:val="28"/>
        </w:rPr>
        <w:t>He d</w:t>
      </w:r>
      <w:r w:rsidR="00532303">
        <w:rPr>
          <w:rFonts w:ascii="Book Antiqua" w:hAnsi="Book Antiqua"/>
          <w:sz w:val="28"/>
          <w:szCs w:val="28"/>
        </w:rPr>
        <w:t>i</w:t>
      </w:r>
      <w:r w:rsidR="00DB460B">
        <w:rPr>
          <w:rFonts w:ascii="Book Antiqua" w:hAnsi="Book Antiqua"/>
          <w:sz w:val="28"/>
          <w:szCs w:val="28"/>
        </w:rPr>
        <w:t xml:space="preserve">d not say follow the traditions of the </w:t>
      </w:r>
      <w:r w:rsidR="00532303">
        <w:rPr>
          <w:rFonts w:ascii="Book Antiqua" w:hAnsi="Book Antiqua"/>
          <w:sz w:val="28"/>
          <w:szCs w:val="28"/>
        </w:rPr>
        <w:t>Pharisees and scribes, Rabbis and priest</w:t>
      </w:r>
      <w:r w:rsidR="009348A0">
        <w:rPr>
          <w:rFonts w:ascii="Book Antiqua" w:hAnsi="Book Antiqua"/>
          <w:sz w:val="28"/>
          <w:szCs w:val="28"/>
        </w:rPr>
        <w:t>s</w:t>
      </w:r>
      <w:r w:rsidR="007805DD">
        <w:rPr>
          <w:rFonts w:ascii="Book Antiqua" w:hAnsi="Book Antiqua"/>
          <w:sz w:val="28"/>
          <w:szCs w:val="28"/>
        </w:rPr>
        <w:t xml:space="preserve"> even though </w:t>
      </w:r>
      <w:r w:rsidR="00F46D1F">
        <w:rPr>
          <w:rFonts w:ascii="Book Antiqua" w:hAnsi="Book Antiqua"/>
          <w:sz w:val="28"/>
          <w:szCs w:val="28"/>
        </w:rPr>
        <w:t>not</w:t>
      </w:r>
      <w:r w:rsidR="004B752E">
        <w:rPr>
          <w:rFonts w:ascii="Book Antiqua" w:hAnsi="Book Antiqua"/>
          <w:sz w:val="28"/>
          <w:szCs w:val="28"/>
        </w:rPr>
        <w:t xml:space="preserve"> all </w:t>
      </w:r>
      <w:r w:rsidR="00A4154A">
        <w:rPr>
          <w:rFonts w:ascii="Book Antiqua" w:hAnsi="Book Antiqua"/>
          <w:sz w:val="28"/>
          <w:szCs w:val="28"/>
        </w:rPr>
        <w:t xml:space="preserve">of </w:t>
      </w:r>
      <w:r w:rsidR="004B752E">
        <w:rPr>
          <w:rFonts w:ascii="Book Antiqua" w:hAnsi="Book Antiqua"/>
          <w:sz w:val="28"/>
          <w:szCs w:val="28"/>
        </w:rPr>
        <w:t xml:space="preserve">their teachings </w:t>
      </w:r>
      <w:r w:rsidR="00A4154A">
        <w:rPr>
          <w:rFonts w:ascii="Book Antiqua" w:hAnsi="Book Antiqua"/>
          <w:sz w:val="28"/>
          <w:szCs w:val="28"/>
        </w:rPr>
        <w:t>and traditions</w:t>
      </w:r>
      <w:r w:rsidR="002C79B7">
        <w:rPr>
          <w:rFonts w:ascii="Book Antiqua" w:hAnsi="Book Antiqua"/>
          <w:sz w:val="28"/>
          <w:szCs w:val="28"/>
        </w:rPr>
        <w:t xml:space="preserve"> </w:t>
      </w:r>
      <w:r w:rsidR="004B752E">
        <w:rPr>
          <w:rFonts w:ascii="Book Antiqua" w:hAnsi="Book Antiqua"/>
          <w:sz w:val="28"/>
          <w:szCs w:val="28"/>
        </w:rPr>
        <w:t>were</w:t>
      </w:r>
      <w:r w:rsidR="005A4247">
        <w:rPr>
          <w:rFonts w:ascii="Book Antiqua" w:hAnsi="Book Antiqua"/>
          <w:sz w:val="28"/>
          <w:szCs w:val="28"/>
        </w:rPr>
        <w:t xml:space="preserve"> contrary to </w:t>
      </w:r>
      <w:r w:rsidR="00E60547">
        <w:rPr>
          <w:rFonts w:ascii="Book Antiqua" w:hAnsi="Book Antiqua"/>
          <w:sz w:val="28"/>
          <w:szCs w:val="28"/>
        </w:rPr>
        <w:t>God’s Word. F</w:t>
      </w:r>
      <w:r w:rsidR="002C79B7">
        <w:rPr>
          <w:rFonts w:ascii="Book Antiqua" w:hAnsi="Book Antiqua"/>
          <w:sz w:val="28"/>
          <w:szCs w:val="28"/>
        </w:rPr>
        <w:t xml:space="preserve">ollowing God’s Word will keep us from being </w:t>
      </w:r>
      <w:r w:rsidR="00F46D1F">
        <w:rPr>
          <w:rFonts w:ascii="Book Antiqua" w:hAnsi="Book Antiqua"/>
          <w:sz w:val="28"/>
          <w:szCs w:val="28"/>
        </w:rPr>
        <w:t>blind-sided!</w:t>
      </w:r>
      <w:r w:rsidR="009D2ADB">
        <w:rPr>
          <w:rFonts w:ascii="Book Antiqua" w:hAnsi="Book Antiqua"/>
          <w:sz w:val="28"/>
          <w:szCs w:val="28"/>
        </w:rPr>
        <w:t xml:space="preserve"> </w:t>
      </w:r>
      <w:r w:rsidR="00855A88">
        <w:rPr>
          <w:rFonts w:ascii="Book Antiqua" w:hAnsi="Book Antiqua"/>
          <w:sz w:val="28"/>
          <w:szCs w:val="28"/>
        </w:rPr>
        <w:t>Following Jessus is following the WORD</w:t>
      </w:r>
      <w:r w:rsidR="009D2ADB">
        <w:rPr>
          <w:rFonts w:ascii="Book Antiqua" w:hAnsi="Book Antiqua"/>
          <w:sz w:val="28"/>
          <w:szCs w:val="28"/>
        </w:rPr>
        <w:t xml:space="preserve"> Made Flesh, John</w:t>
      </w:r>
      <w:r w:rsidR="00855A88">
        <w:rPr>
          <w:rFonts w:ascii="Book Antiqua" w:hAnsi="Book Antiqua"/>
          <w:sz w:val="28"/>
          <w:szCs w:val="28"/>
        </w:rPr>
        <w:t xml:space="preserve"> 1:</w:t>
      </w:r>
      <w:r w:rsidR="00D06A53">
        <w:rPr>
          <w:rFonts w:ascii="Book Antiqua" w:hAnsi="Book Antiqua"/>
          <w:sz w:val="28"/>
          <w:szCs w:val="28"/>
        </w:rPr>
        <w:t xml:space="preserve">1-3, </w:t>
      </w:r>
      <w:r w:rsidR="00855A88">
        <w:rPr>
          <w:rFonts w:ascii="Book Antiqua" w:hAnsi="Book Antiqua"/>
          <w:sz w:val="28"/>
          <w:szCs w:val="28"/>
        </w:rPr>
        <w:t>14</w:t>
      </w:r>
      <w:r w:rsidR="00D06A53">
        <w:rPr>
          <w:rFonts w:ascii="Book Antiqua" w:hAnsi="Book Antiqua"/>
          <w:sz w:val="28"/>
          <w:szCs w:val="28"/>
        </w:rPr>
        <w:t>.</w:t>
      </w:r>
    </w:p>
    <w:p w14:paraId="7FF53F6F" w14:textId="7BB20FC7" w:rsidR="00102F05" w:rsidRPr="00FD50A3" w:rsidRDefault="00600607" w:rsidP="007528D5">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sz w:val="28"/>
          <w:szCs w:val="28"/>
        </w:rPr>
      </w:pPr>
      <w:r>
        <w:rPr>
          <w:rFonts w:ascii="Book Antiqua" w:hAnsi="Book Antiqua"/>
          <w:sz w:val="28"/>
          <w:szCs w:val="28"/>
        </w:rPr>
        <w:t>My she</w:t>
      </w:r>
      <w:r w:rsidR="002E12EB">
        <w:rPr>
          <w:rFonts w:ascii="Book Antiqua" w:hAnsi="Book Antiqua"/>
          <w:sz w:val="28"/>
          <w:szCs w:val="28"/>
        </w:rPr>
        <w:t>e</w:t>
      </w:r>
      <w:r>
        <w:rPr>
          <w:rFonts w:ascii="Book Antiqua" w:hAnsi="Book Antiqua"/>
          <w:sz w:val="28"/>
          <w:szCs w:val="28"/>
        </w:rPr>
        <w:t>p hear my voice I know them</w:t>
      </w:r>
      <w:r w:rsidR="002A72F0">
        <w:rPr>
          <w:rFonts w:ascii="Book Antiqua" w:hAnsi="Book Antiqua"/>
          <w:sz w:val="28"/>
          <w:szCs w:val="28"/>
        </w:rPr>
        <w:t xml:space="preserve">, </w:t>
      </w:r>
      <w:r>
        <w:rPr>
          <w:rFonts w:ascii="Book Antiqua" w:hAnsi="Book Antiqua"/>
          <w:sz w:val="28"/>
          <w:szCs w:val="28"/>
        </w:rPr>
        <w:t xml:space="preserve">and they follow </w:t>
      </w:r>
      <w:r w:rsidR="000A7CD3">
        <w:rPr>
          <w:rFonts w:ascii="Book Antiqua" w:hAnsi="Book Antiqua"/>
          <w:sz w:val="28"/>
          <w:szCs w:val="28"/>
        </w:rPr>
        <w:t>M</w:t>
      </w:r>
      <w:r>
        <w:rPr>
          <w:rFonts w:ascii="Book Antiqua" w:hAnsi="Book Antiqua"/>
          <w:sz w:val="28"/>
          <w:szCs w:val="28"/>
        </w:rPr>
        <w:t>e.”</w:t>
      </w:r>
      <w:r w:rsidR="002E12EB">
        <w:rPr>
          <w:rFonts w:ascii="Book Antiqua" w:hAnsi="Book Antiqua"/>
          <w:sz w:val="28"/>
          <w:szCs w:val="28"/>
        </w:rPr>
        <w:t xml:space="preserve"> John </w:t>
      </w:r>
      <w:r w:rsidR="002A72F0">
        <w:rPr>
          <w:rFonts w:ascii="Book Antiqua" w:hAnsi="Book Antiqua"/>
          <w:sz w:val="28"/>
          <w:szCs w:val="28"/>
        </w:rPr>
        <w:t>10:27 KJV</w:t>
      </w:r>
    </w:p>
    <w:p w14:paraId="71FE9070" w14:textId="77777777" w:rsidR="00E729CC" w:rsidRPr="00CE5FDC" w:rsidRDefault="00E729CC" w:rsidP="000A7CD3">
      <w:pPr>
        <w:jc w:val="center"/>
        <w:rPr>
          <w:rFonts w:ascii="Book Antiqua" w:hAnsi="Book Antiqua"/>
          <w:sz w:val="28"/>
          <w:szCs w:val="28"/>
        </w:rPr>
      </w:pPr>
    </w:p>
    <w:p w14:paraId="4AB684F7" w14:textId="61AF80AB" w:rsidR="000808EB" w:rsidRPr="00662C1D" w:rsidRDefault="00710532" w:rsidP="000A7CD3">
      <w:pPr>
        <w:spacing w:after="0"/>
        <w:jc w:val="center"/>
        <w:rPr>
          <w:rFonts w:ascii="French Script MT" w:hAnsi="French Script MT"/>
          <w:b/>
          <w:bCs/>
          <w:sz w:val="48"/>
          <w:szCs w:val="48"/>
        </w:rPr>
      </w:pPr>
      <w:r>
        <w:rPr>
          <w:noProof/>
        </w:rPr>
        <w:drawing>
          <wp:inline distT="0" distB="0" distL="0" distR="0" wp14:anchorId="24E8061A" wp14:editId="10B34FDD">
            <wp:extent cx="1174648" cy="1371600"/>
            <wp:effectExtent l="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4648" cy="1371600"/>
                    </a:xfrm>
                    <a:prstGeom prst="rect">
                      <a:avLst/>
                    </a:prstGeom>
                    <a:noFill/>
                    <a:ln>
                      <a:noFill/>
                    </a:ln>
                  </pic:spPr>
                </pic:pic>
              </a:graphicData>
            </a:graphic>
          </wp:inline>
        </w:drawing>
      </w:r>
    </w:p>
    <w:sectPr w:rsidR="000808EB" w:rsidRPr="00662C1D" w:rsidSect="007B331C">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9790E"/>
    <w:multiLevelType w:val="multilevel"/>
    <w:tmpl w:val="64BC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90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1D"/>
    <w:rsid w:val="00007C9B"/>
    <w:rsid w:val="0001706C"/>
    <w:rsid w:val="00052035"/>
    <w:rsid w:val="000756A4"/>
    <w:rsid w:val="000808EB"/>
    <w:rsid w:val="00086A21"/>
    <w:rsid w:val="000A58DC"/>
    <w:rsid w:val="000A7CD3"/>
    <w:rsid w:val="000B431E"/>
    <w:rsid w:val="000B64DF"/>
    <w:rsid w:val="000D26AE"/>
    <w:rsid w:val="000E0905"/>
    <w:rsid w:val="000E6B1C"/>
    <w:rsid w:val="00102F05"/>
    <w:rsid w:val="00102F2A"/>
    <w:rsid w:val="00126017"/>
    <w:rsid w:val="00141A8E"/>
    <w:rsid w:val="0014665F"/>
    <w:rsid w:val="00154DFB"/>
    <w:rsid w:val="00156EED"/>
    <w:rsid w:val="001574E5"/>
    <w:rsid w:val="00166E0C"/>
    <w:rsid w:val="0017349B"/>
    <w:rsid w:val="00181EEC"/>
    <w:rsid w:val="001C7BD9"/>
    <w:rsid w:val="001E37FB"/>
    <w:rsid w:val="00205B5D"/>
    <w:rsid w:val="00222A23"/>
    <w:rsid w:val="00253E0D"/>
    <w:rsid w:val="002767F6"/>
    <w:rsid w:val="002829DC"/>
    <w:rsid w:val="00290FD2"/>
    <w:rsid w:val="00295DC5"/>
    <w:rsid w:val="002A72F0"/>
    <w:rsid w:val="002C79B7"/>
    <w:rsid w:val="002D02DB"/>
    <w:rsid w:val="002D421F"/>
    <w:rsid w:val="002E0AF5"/>
    <w:rsid w:val="002E12EB"/>
    <w:rsid w:val="0030593D"/>
    <w:rsid w:val="003205EB"/>
    <w:rsid w:val="00322572"/>
    <w:rsid w:val="003542C3"/>
    <w:rsid w:val="0036199D"/>
    <w:rsid w:val="003D5984"/>
    <w:rsid w:val="003E1DE0"/>
    <w:rsid w:val="003E2473"/>
    <w:rsid w:val="00402F53"/>
    <w:rsid w:val="00425253"/>
    <w:rsid w:val="00451E71"/>
    <w:rsid w:val="00465405"/>
    <w:rsid w:val="004667D1"/>
    <w:rsid w:val="004B5618"/>
    <w:rsid w:val="004B752E"/>
    <w:rsid w:val="004D4CBD"/>
    <w:rsid w:val="004E7D79"/>
    <w:rsid w:val="00506784"/>
    <w:rsid w:val="00526C58"/>
    <w:rsid w:val="00532303"/>
    <w:rsid w:val="00543585"/>
    <w:rsid w:val="00554B21"/>
    <w:rsid w:val="00555A68"/>
    <w:rsid w:val="00574CAE"/>
    <w:rsid w:val="0059228C"/>
    <w:rsid w:val="00596440"/>
    <w:rsid w:val="00596E8F"/>
    <w:rsid w:val="005A4247"/>
    <w:rsid w:val="005B6444"/>
    <w:rsid w:val="005C13B0"/>
    <w:rsid w:val="005C5F74"/>
    <w:rsid w:val="005E4CBE"/>
    <w:rsid w:val="005E7133"/>
    <w:rsid w:val="005E770A"/>
    <w:rsid w:val="00600607"/>
    <w:rsid w:val="0061667C"/>
    <w:rsid w:val="00621AC3"/>
    <w:rsid w:val="00627374"/>
    <w:rsid w:val="006437E6"/>
    <w:rsid w:val="006608F7"/>
    <w:rsid w:val="00662C1D"/>
    <w:rsid w:val="00674871"/>
    <w:rsid w:val="00695CB7"/>
    <w:rsid w:val="006F71DA"/>
    <w:rsid w:val="00710532"/>
    <w:rsid w:val="0071065E"/>
    <w:rsid w:val="007133B2"/>
    <w:rsid w:val="007139C7"/>
    <w:rsid w:val="00726A96"/>
    <w:rsid w:val="00735E4D"/>
    <w:rsid w:val="00745ED6"/>
    <w:rsid w:val="007528D5"/>
    <w:rsid w:val="007536A8"/>
    <w:rsid w:val="00754BC8"/>
    <w:rsid w:val="00760999"/>
    <w:rsid w:val="00761E2A"/>
    <w:rsid w:val="00773720"/>
    <w:rsid w:val="00777855"/>
    <w:rsid w:val="007805DD"/>
    <w:rsid w:val="0079036C"/>
    <w:rsid w:val="007A4CFE"/>
    <w:rsid w:val="007B0368"/>
    <w:rsid w:val="007B331C"/>
    <w:rsid w:val="007B72ED"/>
    <w:rsid w:val="007C32BE"/>
    <w:rsid w:val="007D699C"/>
    <w:rsid w:val="007E0E81"/>
    <w:rsid w:val="007E121A"/>
    <w:rsid w:val="007F1984"/>
    <w:rsid w:val="007F5EA0"/>
    <w:rsid w:val="00832930"/>
    <w:rsid w:val="00853262"/>
    <w:rsid w:val="00855A88"/>
    <w:rsid w:val="008976F8"/>
    <w:rsid w:val="008C6B5A"/>
    <w:rsid w:val="008E14F3"/>
    <w:rsid w:val="008E6C91"/>
    <w:rsid w:val="009074E8"/>
    <w:rsid w:val="0091713D"/>
    <w:rsid w:val="009303AA"/>
    <w:rsid w:val="009348A0"/>
    <w:rsid w:val="009456C8"/>
    <w:rsid w:val="00956B80"/>
    <w:rsid w:val="009946DC"/>
    <w:rsid w:val="00997071"/>
    <w:rsid w:val="009A106A"/>
    <w:rsid w:val="009A3914"/>
    <w:rsid w:val="009A6F44"/>
    <w:rsid w:val="009D2ADB"/>
    <w:rsid w:val="009E0F05"/>
    <w:rsid w:val="009F7B72"/>
    <w:rsid w:val="00A05AA0"/>
    <w:rsid w:val="00A064E2"/>
    <w:rsid w:val="00A079A1"/>
    <w:rsid w:val="00A27A7C"/>
    <w:rsid w:val="00A27B7E"/>
    <w:rsid w:val="00A4154A"/>
    <w:rsid w:val="00A4593D"/>
    <w:rsid w:val="00A76E8D"/>
    <w:rsid w:val="00A87007"/>
    <w:rsid w:val="00AA6F59"/>
    <w:rsid w:val="00AB3D67"/>
    <w:rsid w:val="00B01256"/>
    <w:rsid w:val="00B04BC4"/>
    <w:rsid w:val="00B36F5A"/>
    <w:rsid w:val="00B57233"/>
    <w:rsid w:val="00B614AC"/>
    <w:rsid w:val="00B7064D"/>
    <w:rsid w:val="00B82D9E"/>
    <w:rsid w:val="00BA6052"/>
    <w:rsid w:val="00BC1B09"/>
    <w:rsid w:val="00BD6A7C"/>
    <w:rsid w:val="00BF4702"/>
    <w:rsid w:val="00C01A35"/>
    <w:rsid w:val="00C062B7"/>
    <w:rsid w:val="00C40691"/>
    <w:rsid w:val="00C512BA"/>
    <w:rsid w:val="00C67604"/>
    <w:rsid w:val="00C84EB7"/>
    <w:rsid w:val="00CA551F"/>
    <w:rsid w:val="00CA691B"/>
    <w:rsid w:val="00CA7930"/>
    <w:rsid w:val="00CE5FDC"/>
    <w:rsid w:val="00CE6FEB"/>
    <w:rsid w:val="00CF03CA"/>
    <w:rsid w:val="00CF1072"/>
    <w:rsid w:val="00CF19F9"/>
    <w:rsid w:val="00D01FB4"/>
    <w:rsid w:val="00D06A53"/>
    <w:rsid w:val="00D103A3"/>
    <w:rsid w:val="00D44934"/>
    <w:rsid w:val="00DA2026"/>
    <w:rsid w:val="00DB460B"/>
    <w:rsid w:val="00DD3A58"/>
    <w:rsid w:val="00DE0DB7"/>
    <w:rsid w:val="00E06ED0"/>
    <w:rsid w:val="00E210E0"/>
    <w:rsid w:val="00E475BA"/>
    <w:rsid w:val="00E60547"/>
    <w:rsid w:val="00E729CC"/>
    <w:rsid w:val="00E7303D"/>
    <w:rsid w:val="00EA4488"/>
    <w:rsid w:val="00EA51F4"/>
    <w:rsid w:val="00EB333E"/>
    <w:rsid w:val="00EF747C"/>
    <w:rsid w:val="00F01B94"/>
    <w:rsid w:val="00F46D1F"/>
    <w:rsid w:val="00F67C0C"/>
    <w:rsid w:val="00F825AB"/>
    <w:rsid w:val="00F8472F"/>
    <w:rsid w:val="00FB7DEA"/>
    <w:rsid w:val="00FD083D"/>
    <w:rsid w:val="00FD3A34"/>
    <w:rsid w:val="00FD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7810"/>
  <w15:chartTrackingRefBased/>
  <w15:docId w15:val="{4196708F-648D-4C0E-99CA-B601F4C3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C1D"/>
    <w:rPr>
      <w:rFonts w:eastAsiaTheme="majorEastAsia" w:cstheme="majorBidi"/>
      <w:color w:val="272727" w:themeColor="text1" w:themeTint="D8"/>
    </w:rPr>
  </w:style>
  <w:style w:type="paragraph" w:styleId="Title">
    <w:name w:val="Title"/>
    <w:basedOn w:val="Normal"/>
    <w:next w:val="Normal"/>
    <w:link w:val="TitleChar"/>
    <w:uiPriority w:val="10"/>
    <w:qFormat/>
    <w:rsid w:val="00662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C1D"/>
    <w:pPr>
      <w:spacing w:before="160"/>
      <w:jc w:val="center"/>
    </w:pPr>
    <w:rPr>
      <w:i/>
      <w:iCs/>
      <w:color w:val="404040" w:themeColor="text1" w:themeTint="BF"/>
    </w:rPr>
  </w:style>
  <w:style w:type="character" w:customStyle="1" w:styleId="QuoteChar">
    <w:name w:val="Quote Char"/>
    <w:basedOn w:val="DefaultParagraphFont"/>
    <w:link w:val="Quote"/>
    <w:uiPriority w:val="29"/>
    <w:rsid w:val="00662C1D"/>
    <w:rPr>
      <w:i/>
      <w:iCs/>
      <w:color w:val="404040" w:themeColor="text1" w:themeTint="BF"/>
    </w:rPr>
  </w:style>
  <w:style w:type="paragraph" w:styleId="ListParagraph">
    <w:name w:val="List Paragraph"/>
    <w:basedOn w:val="Normal"/>
    <w:uiPriority w:val="34"/>
    <w:qFormat/>
    <w:rsid w:val="00662C1D"/>
    <w:pPr>
      <w:ind w:left="720"/>
      <w:contextualSpacing/>
    </w:pPr>
  </w:style>
  <w:style w:type="character" w:styleId="IntenseEmphasis">
    <w:name w:val="Intense Emphasis"/>
    <w:basedOn w:val="DefaultParagraphFont"/>
    <w:uiPriority w:val="21"/>
    <w:qFormat/>
    <w:rsid w:val="00662C1D"/>
    <w:rPr>
      <w:i/>
      <w:iCs/>
      <w:color w:val="0F4761" w:themeColor="accent1" w:themeShade="BF"/>
    </w:rPr>
  </w:style>
  <w:style w:type="paragraph" w:styleId="IntenseQuote">
    <w:name w:val="Intense Quote"/>
    <w:basedOn w:val="Normal"/>
    <w:next w:val="Normal"/>
    <w:link w:val="IntenseQuoteChar"/>
    <w:uiPriority w:val="30"/>
    <w:qFormat/>
    <w:rsid w:val="00662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C1D"/>
    <w:rPr>
      <w:i/>
      <w:iCs/>
      <w:color w:val="0F4761" w:themeColor="accent1" w:themeShade="BF"/>
    </w:rPr>
  </w:style>
  <w:style w:type="character" w:styleId="IntenseReference">
    <w:name w:val="Intense Reference"/>
    <w:basedOn w:val="DefaultParagraphFont"/>
    <w:uiPriority w:val="32"/>
    <w:qFormat/>
    <w:rsid w:val="00662C1D"/>
    <w:rPr>
      <w:b/>
      <w:bCs/>
      <w:smallCaps/>
      <w:color w:val="0F4761" w:themeColor="accent1" w:themeShade="BF"/>
      <w:spacing w:val="5"/>
    </w:rPr>
  </w:style>
  <w:style w:type="character" w:styleId="Strong">
    <w:name w:val="Strong"/>
    <w:basedOn w:val="DefaultParagraphFont"/>
    <w:uiPriority w:val="22"/>
    <w:qFormat/>
    <w:rsid w:val="005B6444"/>
    <w:rPr>
      <w:b/>
      <w:bCs/>
    </w:rPr>
  </w:style>
  <w:style w:type="character" w:customStyle="1" w:styleId="mdcitlinksite">
    <w:name w:val="md_citlink__site"/>
    <w:basedOn w:val="DefaultParagraphFont"/>
    <w:rsid w:val="005B6444"/>
  </w:style>
  <w:style w:type="character" w:customStyle="1" w:styleId="mdcitlinkmore">
    <w:name w:val="md_citlink__more"/>
    <w:basedOn w:val="DefaultParagraphFont"/>
    <w:rsid w:val="005B6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ing.com/ck/a?!&amp;&amp;p=345fc52c14dfbb5063dc348a3617a452c1ae19dc49b2b8218c2347943fbb7bbbJmltdHM9MTc3ODE5ODQwMA&amp;ptn=3&amp;ver=2&amp;hsh=4&amp;fclid=3a46cad2-44f3-6ad5-1a18-dcca458d6b6b&amp;psq=mark+7%3a13+kjv&amp;u=a1aHR0cHM6Ly93d3cuYmlibGVnYXRld2F5LmNvbS9wYXNzYWdlLz9zZWFyY2g9TWFyayUyMDc6MTMmdmVyc2lvbj1LS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185</cp:revision>
  <cp:lastPrinted>2026-05-08T21:52:00Z</cp:lastPrinted>
  <dcterms:created xsi:type="dcterms:W3CDTF">2026-05-08T17:11:00Z</dcterms:created>
  <dcterms:modified xsi:type="dcterms:W3CDTF">2026-05-08T21:52:00Z</dcterms:modified>
</cp:coreProperties>
</file>